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B27DFF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6B46C3">
        <w:rPr>
          <w:b/>
          <w:noProof/>
          <w:sz w:val="24"/>
        </w:rPr>
        <w:t>6</w:t>
      </w:r>
      <w:r w:rsidR="002D1878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D1878">
        <w:rPr>
          <w:b/>
          <w:i/>
          <w:noProof/>
          <w:sz w:val="28"/>
        </w:rPr>
        <w:t>2</w:t>
      </w:r>
      <w:r w:rsidR="000A623C">
        <w:rPr>
          <w:b/>
          <w:i/>
          <w:noProof/>
          <w:sz w:val="28"/>
        </w:rPr>
        <w:t>01143</w:t>
      </w:r>
    </w:p>
    <w:p w14:paraId="31363D33" w14:textId="3B59D5C6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884157">
        <w:rPr>
          <w:b/>
          <w:noProof/>
          <w:sz w:val="24"/>
        </w:rPr>
        <w:t>1</w:t>
      </w:r>
      <w:r w:rsidR="002D1878">
        <w:rPr>
          <w:b/>
          <w:noProof/>
          <w:sz w:val="24"/>
        </w:rPr>
        <w:t>7</w:t>
      </w:r>
      <w:r w:rsidR="002D18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D1878">
        <w:rPr>
          <w:b/>
          <w:noProof/>
          <w:sz w:val="24"/>
        </w:rPr>
        <w:t>25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D1878">
        <w:rPr>
          <w:b/>
          <w:noProof/>
          <w:sz w:val="24"/>
        </w:rPr>
        <w:t>January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D187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55148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778E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2D67A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47F4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CE137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2429A">
              <w:rPr>
                <w:b/>
                <w:bCs/>
                <w:sz w:val="28"/>
                <w:szCs w:val="28"/>
              </w:rPr>
              <w:t>16.</w:t>
            </w:r>
            <w:r w:rsidR="00B20BBF" w:rsidRPr="0022429A">
              <w:rPr>
                <w:b/>
                <w:bCs/>
                <w:sz w:val="28"/>
                <w:szCs w:val="28"/>
              </w:rPr>
              <w:t>7</w:t>
            </w:r>
            <w:r w:rsidRPr="0022429A">
              <w:rPr>
                <w:b/>
                <w:bCs/>
                <w:sz w:val="28"/>
                <w:szCs w:val="28"/>
              </w:rPr>
              <w:t>.</w:t>
            </w:r>
            <w:r w:rsidR="002D1878" w:rsidRPr="0022429A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0ACA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06ADD" w:rsidR="001E41F3" w:rsidRDefault="008621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Pr="00862116">
              <w:t>MINT</w:t>
            </w:r>
            <w:r w:rsidR="004D1F66">
              <w:t xml:space="preserve"> feature</w:t>
            </w:r>
            <w:r w:rsidRPr="00862116">
              <w:t xml:space="preserve"> in </w:t>
            </w:r>
            <w:r>
              <w:t>TS 36.306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70E1B" w:rsidR="001E41F3" w:rsidRDefault="00B20BB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9D33A" w:rsidR="001E41F3" w:rsidRPr="0022429A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22429A">
              <w:rPr>
                <w:noProof/>
              </w:rPr>
              <w:t>202</w:t>
            </w:r>
            <w:r w:rsidR="002D1878" w:rsidRPr="0022429A">
              <w:rPr>
                <w:noProof/>
              </w:rPr>
              <w:t>2</w:t>
            </w:r>
            <w:r w:rsidRPr="0022429A">
              <w:rPr>
                <w:noProof/>
              </w:rPr>
              <w:t>-0</w:t>
            </w:r>
            <w:r w:rsidR="00BD5F7D" w:rsidRPr="0022429A">
              <w:rPr>
                <w:noProof/>
              </w:rPr>
              <w:t>1</w:t>
            </w:r>
            <w:r w:rsidRPr="0022429A">
              <w:rPr>
                <w:noProof/>
              </w:rPr>
              <w:t>-</w:t>
            </w:r>
            <w:r w:rsidR="0022429A" w:rsidRPr="0022429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42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382E6" w:rsidR="001E41F3" w:rsidRPr="00310498" w:rsidRDefault="00B20BB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A363D" w:rsidR="001E41F3" w:rsidRPr="0022429A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22429A">
              <w:t>Rel-1</w:t>
            </w:r>
            <w:r w:rsidR="00B20BBF" w:rsidRPr="0022429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1E82F" w14:textId="7F9F8898" w:rsidR="00B20BBF" w:rsidRDefault="00F87779" w:rsidP="00B20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and CT1 </w:t>
            </w:r>
            <w:r w:rsidR="00F76353">
              <w:rPr>
                <w:noProof/>
              </w:rPr>
              <w:t xml:space="preserve">have introduced the </w:t>
            </w:r>
            <w:r w:rsidRPr="00F87779">
              <w:rPr>
                <w:noProof/>
              </w:rPr>
              <w:t>MINT</w:t>
            </w:r>
            <w:r>
              <w:rPr>
                <w:noProof/>
              </w:rPr>
              <w:t xml:space="preserve"> feature</w:t>
            </w:r>
            <w:r w:rsidR="00F76353">
              <w:rPr>
                <w:noProof/>
              </w:rPr>
              <w:t xml:space="preserve"> in their specifications</w:t>
            </w:r>
            <w:r>
              <w:rPr>
                <w:noProof/>
              </w:rPr>
              <w:t xml:space="preserve">. </w:t>
            </w:r>
            <w:bookmarkStart w:id="1" w:name="_Hlk92729729"/>
            <w:r>
              <w:rPr>
                <w:noProof/>
              </w:rPr>
              <w:t xml:space="preserve">In AS </w:t>
            </w:r>
            <w:r w:rsidR="00F76353">
              <w:rPr>
                <w:noProof/>
              </w:rPr>
              <w:t>a UE that supports MINT has to support the following functionalities:</w:t>
            </w:r>
            <w:r>
              <w:rPr>
                <w:noProof/>
              </w:rPr>
              <w:t xml:space="preserve"> </w:t>
            </w:r>
          </w:p>
          <w:p w14:paraId="61321F44" w14:textId="0E2B284A" w:rsidR="00F76353" w:rsidRDefault="00F76353" w:rsidP="00B20B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5494B" w14:textId="47987E1F" w:rsidR="00835FDA" w:rsidRDefault="00835FDA" w:rsidP="00B373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Acquisition</w:t>
            </w:r>
            <w:r w:rsidRPr="00835FDA">
              <w:rPr>
                <w:noProof/>
              </w:rPr>
              <w:t xml:space="preserve"> of disaster </w:t>
            </w:r>
            <w:r w:rsidR="00F63933">
              <w:rPr>
                <w:noProof/>
              </w:rPr>
              <w:t>related</w:t>
            </w:r>
            <w:r w:rsidRPr="00835FDA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in SIB</w:t>
            </w:r>
          </w:p>
          <w:p w14:paraId="1F4653F3" w14:textId="5976F557" w:rsidR="00F76353" w:rsidRDefault="00F76353" w:rsidP="00B373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UAC based on </w:t>
            </w:r>
            <w:r w:rsidRPr="00F76353">
              <w:rPr>
                <w:noProof/>
              </w:rPr>
              <w:t>Access Identity 3</w:t>
            </w:r>
          </w:p>
          <w:bookmarkEnd w:id="1"/>
          <w:p w14:paraId="43AEFBAC" w14:textId="2AF9D2FF" w:rsidR="00F76353" w:rsidRDefault="00F76353" w:rsidP="00B20B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204E7D" w14:textId="43D5DB9D" w:rsidR="00F76353" w:rsidRDefault="00F76353" w:rsidP="00B20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MINT is </w:t>
            </w:r>
            <w:r w:rsidR="00835FDA">
              <w:rPr>
                <w:noProof/>
              </w:rPr>
              <w:t>primarily</w:t>
            </w:r>
            <w:r>
              <w:rPr>
                <w:noProof/>
              </w:rPr>
              <w:t xml:space="preserve"> a NAS feature, its support in AS by UE can be specified as a </w:t>
            </w:r>
            <w:r w:rsidRPr="00F76353">
              <w:rPr>
                <w:noProof/>
              </w:rPr>
              <w:t>conditionally mandatory feature without UE radio access capability parameter.</w:t>
            </w:r>
          </w:p>
          <w:p w14:paraId="708AA7DE" w14:textId="24BCF563" w:rsidR="00737E99" w:rsidRDefault="00737E99" w:rsidP="00F763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28242" w14:textId="52FFBFA3" w:rsidR="00BD07D2" w:rsidRDefault="00862116" w:rsidP="00B20BBF">
            <w:pPr>
              <w:pStyle w:val="CRCoverPage"/>
              <w:spacing w:after="0"/>
              <w:ind w:left="100"/>
              <w:rPr>
                <w:noProof/>
              </w:rPr>
            </w:pPr>
            <w:r w:rsidRPr="00862116">
              <w:rPr>
                <w:noProof/>
              </w:rPr>
              <w:t xml:space="preserve">The UE support of the MINT feature in AS has been specified as </w:t>
            </w:r>
            <w:r w:rsidR="00F63933">
              <w:rPr>
                <w:noProof/>
              </w:rPr>
              <w:t xml:space="preserve">a </w:t>
            </w:r>
            <w:r w:rsidRPr="00862116">
              <w:rPr>
                <w:noProof/>
              </w:rPr>
              <w:t>conditionally mandatory feature without UE radio access capability parameter.</w:t>
            </w:r>
          </w:p>
          <w:p w14:paraId="31C656EC" w14:textId="1721D758" w:rsidR="00310498" w:rsidRDefault="00310498" w:rsidP="00B20B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507C5" w:rsidR="0035588A" w:rsidRDefault="003A41C8">
            <w:pPr>
              <w:pStyle w:val="CRCoverPage"/>
              <w:spacing w:after="0"/>
              <w:ind w:left="100"/>
              <w:rPr>
                <w:noProof/>
              </w:rPr>
            </w:pPr>
            <w:r w:rsidRPr="003A41C8">
              <w:rPr>
                <w:noProof/>
              </w:rPr>
              <w:t>The UE support of the MINT feature in AS remains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91097" w:rsidR="001E41F3" w:rsidRDefault="003A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8E69F0" w:rsidR="001E41F3" w:rsidRDefault="003A4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30A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18A4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1C8">
              <w:rPr>
                <w:noProof/>
              </w:rPr>
              <w:t xml:space="preserve"> 36.331 </w:t>
            </w:r>
            <w:r>
              <w:rPr>
                <w:noProof/>
              </w:rPr>
              <w:t>CR</w:t>
            </w:r>
            <w:r w:rsidR="003A41C8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7EEE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1C8">
              <w:rPr>
                <w:noProof/>
              </w:rPr>
              <w:t xml:space="preserve"> 36.304 CRxxxx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F1A7DF" w:rsidR="001E41F3" w:rsidRDefault="001E41F3" w:rsidP="003A41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6E4C2D3A" w14:textId="77777777" w:rsidR="006E1132" w:rsidRPr="0050503E" w:rsidRDefault="006E1132" w:rsidP="006E1132">
      <w:pPr>
        <w:pStyle w:val="Heading2"/>
        <w:rPr>
          <w:noProof/>
        </w:rPr>
      </w:pPr>
      <w:bookmarkStart w:id="3" w:name="_Toc29241715"/>
      <w:bookmarkStart w:id="4" w:name="_Toc37153184"/>
      <w:bookmarkStart w:id="5" w:name="_Toc37237134"/>
      <w:bookmarkStart w:id="6" w:name="_Toc46494345"/>
      <w:bookmarkStart w:id="7" w:name="_Toc52535241"/>
      <w:bookmarkStart w:id="8" w:name="_Toc90587829"/>
      <w:bookmarkEnd w:id="2"/>
      <w:r w:rsidRPr="0050503E">
        <w:rPr>
          <w:noProof/>
        </w:rPr>
        <w:t>7.11</w:t>
      </w:r>
      <w:r w:rsidRPr="0050503E">
        <w:rPr>
          <w:noProof/>
        </w:rPr>
        <w:tab/>
        <w:t>E-UTRA/5GC Parameters</w:t>
      </w:r>
      <w:bookmarkEnd w:id="3"/>
      <w:bookmarkEnd w:id="4"/>
      <w:bookmarkEnd w:id="5"/>
      <w:bookmarkEnd w:id="6"/>
      <w:bookmarkEnd w:id="7"/>
      <w:bookmarkEnd w:id="8"/>
    </w:p>
    <w:p w14:paraId="7B7000C1" w14:textId="77777777" w:rsidR="006E1132" w:rsidRPr="0050503E" w:rsidRDefault="006E1132" w:rsidP="006E1132">
      <w:pPr>
        <w:pStyle w:val="Heading3"/>
        <w:rPr>
          <w:noProof/>
        </w:rPr>
      </w:pPr>
      <w:bookmarkStart w:id="9" w:name="_Toc29241716"/>
      <w:bookmarkStart w:id="10" w:name="_Toc37153185"/>
      <w:bookmarkStart w:id="11" w:name="_Toc37237135"/>
      <w:bookmarkStart w:id="12" w:name="_Toc46494346"/>
      <w:bookmarkStart w:id="13" w:name="_Toc52535242"/>
      <w:bookmarkStart w:id="14" w:name="_Toc90587830"/>
      <w:r w:rsidRPr="0050503E">
        <w:rPr>
          <w:noProof/>
        </w:rPr>
        <w:t>7.11.1</w:t>
      </w:r>
      <w:r w:rsidRPr="0050503E">
        <w:rPr>
          <w:noProof/>
        </w:rPr>
        <w:tab/>
        <w:t>Downlink SDAP header</w:t>
      </w:r>
      <w:bookmarkEnd w:id="9"/>
      <w:bookmarkEnd w:id="10"/>
      <w:bookmarkEnd w:id="11"/>
      <w:bookmarkEnd w:id="12"/>
      <w:bookmarkEnd w:id="13"/>
      <w:bookmarkEnd w:id="14"/>
    </w:p>
    <w:p w14:paraId="12D9E187" w14:textId="77777777" w:rsidR="006E1132" w:rsidRPr="0050503E" w:rsidRDefault="006E1132" w:rsidP="006E1132">
      <w:pPr>
        <w:rPr>
          <w:noProof/>
        </w:rPr>
      </w:pPr>
      <w:r w:rsidRPr="0050503E">
        <w:rPr>
          <w:noProof/>
        </w:rPr>
        <w:t xml:space="preserve">It is mandatory to support downlink SDAP header for UEs which are either NAS reflective QoS or AS reflective QoS (i.e., </w:t>
      </w:r>
      <w:r w:rsidRPr="0050503E">
        <w:rPr>
          <w:i/>
          <w:noProof/>
        </w:rPr>
        <w:t>reflectiveQoS-r15</w:t>
      </w:r>
      <w:r w:rsidRPr="0050503E">
        <w:rPr>
          <w:noProof/>
        </w:rPr>
        <w:t>) capable in LTE.</w:t>
      </w:r>
    </w:p>
    <w:p w14:paraId="575A285A" w14:textId="495DC03F" w:rsidR="00073010" w:rsidRPr="0050503E" w:rsidRDefault="00073010" w:rsidP="00073010">
      <w:pPr>
        <w:pStyle w:val="Heading3"/>
        <w:rPr>
          <w:ins w:id="15" w:author="Lenovo" w:date="2022-01-10T17:58:00Z"/>
          <w:noProof/>
        </w:rPr>
      </w:pPr>
      <w:ins w:id="16" w:author="Lenovo" w:date="2022-01-10T17:58:00Z">
        <w:r w:rsidRPr="0050503E">
          <w:rPr>
            <w:noProof/>
          </w:rPr>
          <w:t>7.11.</w:t>
        </w:r>
        <w:r>
          <w:rPr>
            <w:noProof/>
          </w:rPr>
          <w:t>x</w:t>
        </w:r>
        <w:r w:rsidRPr="0050503E">
          <w:rPr>
            <w:noProof/>
          </w:rPr>
          <w:tab/>
        </w:r>
      </w:ins>
      <w:ins w:id="17" w:author="Lenovo" w:date="2022-01-11T11:41:00Z">
        <w:r w:rsidR="009C3D81" w:rsidRPr="009C3D81">
          <w:rPr>
            <w:noProof/>
          </w:rPr>
          <w:t>Minimization of service interruption</w:t>
        </w:r>
      </w:ins>
    </w:p>
    <w:p w14:paraId="38CAECEC" w14:textId="0626D341" w:rsidR="00073010" w:rsidRPr="0050503E" w:rsidRDefault="009C3D81" w:rsidP="00073010">
      <w:pPr>
        <w:rPr>
          <w:ins w:id="18" w:author="Lenovo" w:date="2022-01-10T17:58:00Z"/>
          <w:noProof/>
        </w:rPr>
      </w:pPr>
      <w:ins w:id="19" w:author="Lenovo" w:date="2022-01-11T11:41:00Z">
        <w:r w:rsidRPr="009C3D81">
          <w:rPr>
            <w:noProof/>
          </w:rPr>
          <w:t>It is mandatory to support UAC access barring check for Access Identity 3 and acquisition of broadcast disaster related information as specified in TS 36.331 [5], for UEs which are supporting MINT.</w:t>
        </w:r>
      </w:ins>
    </w:p>
    <w:p w14:paraId="316D2BA8" w14:textId="77777777" w:rsidR="00FA4E97" w:rsidRDefault="00FA4E97" w:rsidP="006E2286">
      <w:pPr>
        <w:rPr>
          <w:noProof/>
        </w:rPr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AF8D7" w14:textId="77777777" w:rsidR="0042114C" w:rsidRDefault="0042114C">
      <w:r>
        <w:separator/>
      </w:r>
    </w:p>
  </w:endnote>
  <w:endnote w:type="continuationSeparator" w:id="0">
    <w:p w14:paraId="3B71D872" w14:textId="77777777" w:rsidR="0042114C" w:rsidRDefault="0042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B5D97" w14:textId="77777777" w:rsidR="0042114C" w:rsidRDefault="0042114C">
      <w:r>
        <w:separator/>
      </w:r>
    </w:p>
  </w:footnote>
  <w:footnote w:type="continuationSeparator" w:id="0">
    <w:p w14:paraId="46F74444" w14:textId="77777777" w:rsidR="0042114C" w:rsidRDefault="00421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B557BA2"/>
    <w:multiLevelType w:val="hybridMultilevel"/>
    <w:tmpl w:val="9280DDB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DC"/>
    <w:rsid w:val="0005424F"/>
    <w:rsid w:val="00073010"/>
    <w:rsid w:val="00091000"/>
    <w:rsid w:val="000A623C"/>
    <w:rsid w:val="000A6394"/>
    <w:rsid w:val="000B0D88"/>
    <w:rsid w:val="000B7FED"/>
    <w:rsid w:val="000C038A"/>
    <w:rsid w:val="000C6598"/>
    <w:rsid w:val="000D44B3"/>
    <w:rsid w:val="000F3816"/>
    <w:rsid w:val="001117F7"/>
    <w:rsid w:val="001205E7"/>
    <w:rsid w:val="001249AD"/>
    <w:rsid w:val="001330A0"/>
    <w:rsid w:val="0013497A"/>
    <w:rsid w:val="001356FB"/>
    <w:rsid w:val="00145D43"/>
    <w:rsid w:val="0014782C"/>
    <w:rsid w:val="00166B4F"/>
    <w:rsid w:val="00167EB6"/>
    <w:rsid w:val="0018399C"/>
    <w:rsid w:val="00192C46"/>
    <w:rsid w:val="001A08B3"/>
    <w:rsid w:val="001A7B60"/>
    <w:rsid w:val="001B52F0"/>
    <w:rsid w:val="001B7A65"/>
    <w:rsid w:val="001E41F3"/>
    <w:rsid w:val="001F0CE9"/>
    <w:rsid w:val="001F7872"/>
    <w:rsid w:val="0022429A"/>
    <w:rsid w:val="00257F83"/>
    <w:rsid w:val="0026004D"/>
    <w:rsid w:val="002640DD"/>
    <w:rsid w:val="00275D12"/>
    <w:rsid w:val="00284FEB"/>
    <w:rsid w:val="002860C4"/>
    <w:rsid w:val="00290FD5"/>
    <w:rsid w:val="00291176"/>
    <w:rsid w:val="002B5741"/>
    <w:rsid w:val="002D1878"/>
    <w:rsid w:val="002D67A4"/>
    <w:rsid w:val="002E472E"/>
    <w:rsid w:val="00305409"/>
    <w:rsid w:val="00310498"/>
    <w:rsid w:val="00333FBF"/>
    <w:rsid w:val="00336B4D"/>
    <w:rsid w:val="0034799B"/>
    <w:rsid w:val="00347BF8"/>
    <w:rsid w:val="0035588A"/>
    <w:rsid w:val="003609EF"/>
    <w:rsid w:val="0036231A"/>
    <w:rsid w:val="00374DD4"/>
    <w:rsid w:val="003A41C8"/>
    <w:rsid w:val="003E1A36"/>
    <w:rsid w:val="00405AB7"/>
    <w:rsid w:val="00410371"/>
    <w:rsid w:val="0042114C"/>
    <w:rsid w:val="004242F1"/>
    <w:rsid w:val="00425FD4"/>
    <w:rsid w:val="004658C6"/>
    <w:rsid w:val="004B75B7"/>
    <w:rsid w:val="004C0C89"/>
    <w:rsid w:val="004D1F66"/>
    <w:rsid w:val="0051580D"/>
    <w:rsid w:val="00547111"/>
    <w:rsid w:val="00592D74"/>
    <w:rsid w:val="005C3882"/>
    <w:rsid w:val="005D0926"/>
    <w:rsid w:val="005E2C44"/>
    <w:rsid w:val="00621188"/>
    <w:rsid w:val="006257ED"/>
    <w:rsid w:val="00665C47"/>
    <w:rsid w:val="00692FD5"/>
    <w:rsid w:val="00695808"/>
    <w:rsid w:val="006B46C3"/>
    <w:rsid w:val="006B46FB"/>
    <w:rsid w:val="006E1132"/>
    <w:rsid w:val="006E21FB"/>
    <w:rsid w:val="006E2286"/>
    <w:rsid w:val="00701C42"/>
    <w:rsid w:val="00737E99"/>
    <w:rsid w:val="007455A9"/>
    <w:rsid w:val="007778E1"/>
    <w:rsid w:val="00792342"/>
    <w:rsid w:val="007977A8"/>
    <w:rsid w:val="007A211F"/>
    <w:rsid w:val="007B512A"/>
    <w:rsid w:val="007C2097"/>
    <w:rsid w:val="007D6A07"/>
    <w:rsid w:val="007F7259"/>
    <w:rsid w:val="008040A8"/>
    <w:rsid w:val="00815944"/>
    <w:rsid w:val="00826C15"/>
    <w:rsid w:val="008279FA"/>
    <w:rsid w:val="00835FDA"/>
    <w:rsid w:val="00862116"/>
    <w:rsid w:val="008626E7"/>
    <w:rsid w:val="00870EE7"/>
    <w:rsid w:val="0087298B"/>
    <w:rsid w:val="00884157"/>
    <w:rsid w:val="008863B9"/>
    <w:rsid w:val="008A45A6"/>
    <w:rsid w:val="008C3445"/>
    <w:rsid w:val="008F3789"/>
    <w:rsid w:val="008F686C"/>
    <w:rsid w:val="009148DE"/>
    <w:rsid w:val="00941E30"/>
    <w:rsid w:val="009777D9"/>
    <w:rsid w:val="00986459"/>
    <w:rsid w:val="00991B88"/>
    <w:rsid w:val="009A5753"/>
    <w:rsid w:val="009A579D"/>
    <w:rsid w:val="009C3D81"/>
    <w:rsid w:val="009E3297"/>
    <w:rsid w:val="009F734F"/>
    <w:rsid w:val="00A246B6"/>
    <w:rsid w:val="00A27182"/>
    <w:rsid w:val="00A404B0"/>
    <w:rsid w:val="00A47E70"/>
    <w:rsid w:val="00A50CF0"/>
    <w:rsid w:val="00A7671C"/>
    <w:rsid w:val="00A86135"/>
    <w:rsid w:val="00A91B46"/>
    <w:rsid w:val="00AA2CBC"/>
    <w:rsid w:val="00AB723D"/>
    <w:rsid w:val="00AC5820"/>
    <w:rsid w:val="00AD1CD8"/>
    <w:rsid w:val="00AD28F8"/>
    <w:rsid w:val="00B03CB5"/>
    <w:rsid w:val="00B20BBF"/>
    <w:rsid w:val="00B258BB"/>
    <w:rsid w:val="00B373B8"/>
    <w:rsid w:val="00B67B97"/>
    <w:rsid w:val="00B82221"/>
    <w:rsid w:val="00B968C8"/>
    <w:rsid w:val="00BA3EC5"/>
    <w:rsid w:val="00BA51D9"/>
    <w:rsid w:val="00BB5DFC"/>
    <w:rsid w:val="00BC05B1"/>
    <w:rsid w:val="00BD07D2"/>
    <w:rsid w:val="00BD279D"/>
    <w:rsid w:val="00BD5F7D"/>
    <w:rsid w:val="00BD6BB8"/>
    <w:rsid w:val="00BE385E"/>
    <w:rsid w:val="00C06011"/>
    <w:rsid w:val="00C2152C"/>
    <w:rsid w:val="00C5621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FFC"/>
    <w:rsid w:val="00E13F3D"/>
    <w:rsid w:val="00E24D50"/>
    <w:rsid w:val="00E34898"/>
    <w:rsid w:val="00EA318C"/>
    <w:rsid w:val="00EB09B7"/>
    <w:rsid w:val="00EE7D7C"/>
    <w:rsid w:val="00F25D98"/>
    <w:rsid w:val="00F300FB"/>
    <w:rsid w:val="00F63933"/>
    <w:rsid w:val="00F76353"/>
    <w:rsid w:val="00F87779"/>
    <w:rsid w:val="00FA4E97"/>
    <w:rsid w:val="00FB253D"/>
    <w:rsid w:val="00FB6386"/>
    <w:rsid w:val="00FC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11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117F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47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2022-01-11T10:42:00Z</dcterms:created>
  <dcterms:modified xsi:type="dcterms:W3CDTF">2022-01-11T10:42:00Z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